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do kuchni - jak wybrać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nowe lampy do kuchni? Na rynku znajdziesz bardzo szorki wybór tego typu oświetlenia i bez wątpienia ciężko będzie Ci się zdecydować. Mamy dla Ciebie kilka praktycznych porad, które pozwolą Ci ułatwić tą decyzję!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lampy do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jest bardzo ważnym miejscem w każdym domu, w którym przygotowujemy i spożywamy posiłki, dlatego jej odpowiednie oświetlenie jest bardzo ważne. Oświetlenie do kuchni może być centralne, w formie lampy, zawieszonej na suficie w środkowej części pomieszczenia, a także punktowe, umieszczane w różnych miejscach np na blatach kuchennych. Pierwsze rozwiązanie daje zdecydowanie mniejszą ilość światła, dlatego przeznaczone jest do małych, kwadratowych kuchni. Oświetlenie punkowe natomiast wpływa lepszą widoczność w wielu ważnych punkach, do których często nie dociera światło z lampy centralnej, co zdecydowanie zwiększa komfort przygotowywania posiłków. Warto połączyć oba te sposoby oświetlenia. </w:t>
      </w:r>
      <w:r>
        <w:rPr>
          <w:rFonts w:ascii="calibri" w:hAnsi="calibri" w:eastAsia="calibri" w:cs="calibri"/>
          <w:sz w:val="24"/>
          <w:szCs w:val="24"/>
          <w:b/>
        </w:rPr>
        <w:t xml:space="preserve">Lampy do kuchni</w:t>
      </w:r>
      <w:r>
        <w:rPr>
          <w:rFonts w:ascii="calibri" w:hAnsi="calibri" w:eastAsia="calibri" w:cs="calibri"/>
          <w:sz w:val="24"/>
          <w:szCs w:val="24"/>
        </w:rPr>
        <w:t xml:space="preserve"> mogą być również doskonałą dekoracją, dlatego warto dokładnie przemyśleć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kolor światła w kuchni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światła pochodzącego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 kuchennych</w:t>
      </w:r>
      <w:r>
        <w:rPr>
          <w:rFonts w:ascii="calibri" w:hAnsi="calibri" w:eastAsia="calibri" w:cs="calibri"/>
          <w:sz w:val="24"/>
          <w:szCs w:val="24"/>
        </w:rPr>
        <w:t xml:space="preserve"> jest istotny, ponieważ wpływa na komfort gotowania. Warto zrezygnować z żółtego oraz kolorowego światła, które bardziej sprawdza się jako oświetlenie dekoracyjne i wybrać jasne i wyraziste, które poprawi widoczność podczas wykonywania prac kuchennych. Jeżeli chcesz dowiedzieć się na co jeszcze zwrócić uwagę podczas wyboru oświetlenia kuchennego odwiedź naszego bloga!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Blog/jak-dobrac-oswietlenie-do-kuch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2026-04-06T20:37:48+02:00</dcterms:created>
  <dcterms:modified xsi:type="dcterms:W3CDTF">2026-04-06T20:37:48+02:00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